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5D0" w:rsidRPr="005225D0" w:rsidRDefault="005225D0" w:rsidP="002E3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3B83" w:rsidRDefault="0022439D" w:rsidP="005225D0">
      <w:pPr>
        <w:tabs>
          <w:tab w:val="left" w:pos="337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439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12481"/>
            <wp:effectExtent l="0" t="0" r="3175" b="7620"/>
            <wp:docPr id="2" name="Рисунок 2" descr="C:\Users\школа Ударный\Desktop\сканирование0014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Ударный\Desktop\сканирование0014_001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475C" w:rsidRDefault="0052475C" w:rsidP="003D77B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475C" w:rsidRDefault="0052475C" w:rsidP="003D77B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77BD" w:rsidRPr="003D77BD" w:rsidRDefault="003D77BD" w:rsidP="003D77B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lastRenderedPageBreak/>
        <w:t>I. Пояснительная записка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Внеурочная деятельность «Биология в нашей жизни» позволит расширить и систематизировать знания учащихся о важнейших признаках основных царств живой природы: животных, растений, грибов, бактерий и простейших организмов; классификации растений и животных: отдел (тип), класс; об усложнении растений и животных в процессе эволюции; о биоразнообразии как основы устойчивости биосферы и результата эволюции.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 xml:space="preserve">Преподавание внеурочной деятельности предполагает использование различных педагогических методов и приёмов: лекционно-семинарской системы занятий, выполнение лабораторных работ, тренинги - работа с тренировочными заданиями и кодификаторами в форме ОГЭ. Применение разнообразных форм учебно-познавательной деятельности: работа с </w:t>
      </w:r>
      <w:proofErr w:type="gramStart"/>
      <w:r w:rsidRPr="003D77BD">
        <w:rPr>
          <w:rFonts w:ascii="Times New Roman" w:eastAsia="Calibri" w:hAnsi="Times New Roman" w:cs="Times New Roman"/>
          <w:sz w:val="28"/>
          <w:szCs w:val="28"/>
        </w:rPr>
        <w:t>текстом,  научно</w:t>
      </w:r>
      <w:proofErr w:type="gramEnd"/>
      <w:r w:rsidRPr="003D77BD">
        <w:rPr>
          <w:rFonts w:ascii="Times New Roman" w:eastAsia="Calibri" w:hAnsi="Times New Roman" w:cs="Times New Roman"/>
          <w:sz w:val="28"/>
          <w:szCs w:val="28"/>
        </w:rPr>
        <w:t>-популярной литературой, разнообразными наглядными пособиями (таблицы, схемы,  плакаты), с живым и гербарным материалом, постоянными и временными препаратами, Интернет ресурсами, позволяет реализовывать индивидуальный и дифференцированный подход к обучению.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Разнообразие лабораторных и практических работ предполагает возможность выбора конкретных тем работ и форм их проведения с учётом материального обеспечения школы и резерва времени. Учащиеся могут выбрать тему и объём сообщения на интересующую их тему.  Отработка навыка работы с кодификаторами в форме ОГЭ, умение отбирать материал и составлять отчёт о проделанной лабораторной работе способствует успешности учащихся в овладении знаниями.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Изучение материала данного курса целенаправленно на подготовку школьников к государственной итоговой аттестации (ОГЭ) и дальнейшему выбору биологического и медицинского профиля.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Внеурочная деятельность рассчитан на 34 часа учебных занятий в 9 классах средней школы.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Цель курса: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Систематизация знаний учащихся о важнейших отличительных признаках основных царств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живой природы и подготовка школьников к государственной итоговой аттестации.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77BD">
        <w:rPr>
          <w:rFonts w:ascii="Times New Roman" w:eastAsia="Calibri" w:hAnsi="Times New Roman" w:cs="Times New Roman"/>
          <w:b/>
          <w:sz w:val="28"/>
          <w:szCs w:val="28"/>
        </w:rPr>
        <w:t>Задачи курса: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1. Расширить и систематизировать знания о важнейших отличительных признаках основных царств живой природы: животных, растений, грибов, бактерий и простейших организмов.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lastRenderedPageBreak/>
        <w:t>2. Сформировать понимание основных процессов жизнедеятельности живых организмов.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3. Развить умения анализировать, сравнивать, обобщать, делать логические выводы и устанавливать причинно-следственные связи на основе изучения строения и жизнедеятельности организмов.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77BD">
        <w:rPr>
          <w:rFonts w:ascii="Times New Roman" w:eastAsia="Calibri" w:hAnsi="Times New Roman" w:cs="Times New Roman"/>
          <w:b/>
          <w:sz w:val="28"/>
          <w:szCs w:val="28"/>
        </w:rPr>
        <w:t>II. Планируемые результаты освоения содержания курса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D77BD">
        <w:rPr>
          <w:rFonts w:ascii="Times New Roman" w:eastAsia="Calibri" w:hAnsi="Times New Roman" w:cs="Times New Roman"/>
          <w:sz w:val="28"/>
          <w:szCs w:val="28"/>
          <w:u w:val="single"/>
        </w:rPr>
        <w:t>Личностные результаты обучения.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 xml:space="preserve">- Воспитание российской гражданской идентичности, чувства патриотизма, уважения </w:t>
      </w:r>
      <w:proofErr w:type="gramStart"/>
      <w:r w:rsidRPr="003D77BD">
        <w:rPr>
          <w:rFonts w:ascii="Times New Roman" w:eastAsia="Calibri" w:hAnsi="Times New Roman" w:cs="Times New Roman"/>
          <w:sz w:val="28"/>
          <w:szCs w:val="28"/>
        </w:rPr>
        <w:t>к  Отечеству</w:t>
      </w:r>
      <w:proofErr w:type="gramEnd"/>
      <w:r w:rsidRPr="003D77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формирование ответственного отношения к обучению, способности к самообразованию;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формирование целостного научного мировоззрения;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осознание учащимися ценности здорового образа жизни;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знание правил поведения в обществе и чрезвычайных ситуациях;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формирование экологического мышления.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3D77BD">
        <w:rPr>
          <w:rFonts w:ascii="Times New Roman" w:eastAsia="Calibri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3D77B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результаты обучения.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планировать свою деятельность самостоятельно и под руководством учителя;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работать в соответствии с поставленной учебной задачей;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участвовать в совместной деятельности;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оценивать свою работу и работу одноклассников;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выделять главные и существенные признаки понятий;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сравнивать объекты, факты по заданным критериям;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высказывать свои предположения, отстаивать их, подтверждать фактами;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выявлять причинно-следственные связи;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использовать дополнительные источники для поиска необходимой информации;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работать с текстом и его компонентами;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создавать презентации, используя возможности компьютерных технологий.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организовывать свою учебную деятельность;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ставить учебные задачи;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lastRenderedPageBreak/>
        <w:t>- планировать и корректировать свою познавательную деятельность;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объективно оценивать свою работу и работу товарищей;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сравнивать и классифицировать объекты;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определять проблемы и предлагать способы их решения;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применять методы анализа и синтеза;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использовать дополнительные источники для поиска необходимой информации, в том числе ресурсы Интернета;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представлять информацию в различных формах;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составлять аннотации, рецензии, резюме;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D77BD">
        <w:rPr>
          <w:rFonts w:ascii="Times New Roman" w:eastAsia="Calibri" w:hAnsi="Times New Roman" w:cs="Times New Roman"/>
          <w:sz w:val="28"/>
          <w:szCs w:val="28"/>
          <w:u w:val="single"/>
        </w:rPr>
        <w:t>Предметными результатами изучения предмета являются следующие умения: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-определять роль различных веществ в природе и технике;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-объяснять роль веществ в их круговороте;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-приводить примеры химических процессов в природе;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-находить черты, свидетельствующие об общих признаках химических процессов и их различиях.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-объяснять значение веществ в жизни и хозяйстве человека;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-перечислять отличительные свойства химических веществ;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-различать основные химические процессы;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-определять основные классы неорганических веществ;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-понимать смысл химических терминов;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-характеризовать методы химической науки (наблюдение, сравнение, эксперимент, измерение) и их роль в познании природы;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-проводить химические опыты и эксперименты и объяснять их результаты;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-использовать знания химии при соблюдении правил использования бытовых химических препаратов;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-различать опасные и безопасные вещества.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D77BD">
        <w:rPr>
          <w:rFonts w:ascii="Times New Roman" w:eastAsia="Calibri" w:hAnsi="Times New Roman" w:cs="Times New Roman"/>
          <w:sz w:val="28"/>
          <w:szCs w:val="28"/>
          <w:u w:val="single"/>
        </w:rPr>
        <w:t>В результате изучения курса ученик должен научится понимать: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признаки биологических объектов: живых организмов; генов и хромосом;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 xml:space="preserve">клеток и организмов растений, животных, грибов и бактерий; популяций; экосистем </w:t>
      </w:r>
      <w:proofErr w:type="spellStart"/>
      <w:r w:rsidRPr="003D77BD">
        <w:rPr>
          <w:rFonts w:ascii="Times New Roman" w:eastAsia="Calibri" w:hAnsi="Times New Roman" w:cs="Times New Roman"/>
          <w:sz w:val="28"/>
          <w:szCs w:val="28"/>
        </w:rPr>
        <w:t>агроэкосистем</w:t>
      </w:r>
      <w:proofErr w:type="spellEnd"/>
      <w:r w:rsidRPr="003D77BD">
        <w:rPr>
          <w:rFonts w:ascii="Times New Roman" w:eastAsia="Calibri" w:hAnsi="Times New Roman" w:cs="Times New Roman"/>
          <w:sz w:val="28"/>
          <w:szCs w:val="28"/>
        </w:rPr>
        <w:t>; биосферы; растений, животных и грибов;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lastRenderedPageBreak/>
        <w:t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особенности организма человека, его строения, жизнедеятельности, высшей нервной деятельности и поведения.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77BD">
        <w:rPr>
          <w:rFonts w:ascii="Times New Roman" w:eastAsia="Calibri" w:hAnsi="Times New Roman" w:cs="Times New Roman"/>
          <w:b/>
          <w:sz w:val="28"/>
          <w:szCs w:val="28"/>
        </w:rPr>
        <w:t>III Формы и виды учебной деятельности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В процессе занятий ведущими методами и приемами организации деятельности учащихся являются: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метод слухового восприятия и словесной передачи информации;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приемы: рассказ, лекция, дискуссия, беседа, выступление;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метод стимулирования и мотивации;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 xml:space="preserve">приемы: создание ситуации успеха, поощрение, выполнение творческих заданий, </w:t>
      </w:r>
      <w:proofErr w:type="gramStart"/>
      <w:r w:rsidRPr="003D77BD">
        <w:rPr>
          <w:rFonts w:ascii="Times New Roman" w:eastAsia="Calibri" w:hAnsi="Times New Roman" w:cs="Times New Roman"/>
          <w:sz w:val="28"/>
          <w:szCs w:val="28"/>
        </w:rPr>
        <w:t>создание  проблемной</w:t>
      </w:r>
      <w:proofErr w:type="gramEnd"/>
      <w:r w:rsidRPr="003D77BD">
        <w:rPr>
          <w:rFonts w:ascii="Times New Roman" w:eastAsia="Calibri" w:hAnsi="Times New Roman" w:cs="Times New Roman"/>
          <w:sz w:val="28"/>
          <w:szCs w:val="28"/>
        </w:rPr>
        <w:t xml:space="preserve"> ситуации, прогнозирование будущей деятельности, корректное </w:t>
      </w:r>
      <w:proofErr w:type="spellStart"/>
      <w:r w:rsidRPr="003D77BD">
        <w:rPr>
          <w:rFonts w:ascii="Times New Roman" w:eastAsia="Calibri" w:hAnsi="Times New Roman" w:cs="Times New Roman"/>
          <w:sz w:val="28"/>
          <w:szCs w:val="28"/>
        </w:rPr>
        <w:t>предъявлениетребований</w:t>
      </w:r>
      <w:proofErr w:type="spellEnd"/>
      <w:r w:rsidRPr="003D77BD">
        <w:rPr>
          <w:rFonts w:ascii="Times New Roman" w:eastAsia="Calibri" w:hAnsi="Times New Roman" w:cs="Times New Roman"/>
          <w:sz w:val="28"/>
          <w:szCs w:val="28"/>
        </w:rPr>
        <w:t>, заинтересованность результатами работы;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метод передачи информации с помощью практической деятельности;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приемы: составление плана, тезисов выступлений, редактирование, оценивание выступлений, составление схем и таблиц;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метод контроля;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приемы: анализ выступлений, наблюдения, самооценка, оценка группы, тесты, выступления на занятиях, защита проекта.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77BD">
        <w:rPr>
          <w:rFonts w:ascii="Times New Roman" w:eastAsia="Calibri" w:hAnsi="Times New Roman" w:cs="Times New Roman"/>
          <w:b/>
          <w:sz w:val="28"/>
          <w:szCs w:val="28"/>
        </w:rPr>
        <w:t>Формы организации обучения: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групповые;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индивидуальные;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- фронтальные.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77BD">
        <w:rPr>
          <w:rFonts w:ascii="Times New Roman" w:eastAsia="Calibri" w:hAnsi="Times New Roman" w:cs="Times New Roman"/>
          <w:b/>
          <w:sz w:val="28"/>
          <w:szCs w:val="28"/>
        </w:rPr>
        <w:t>IV Формы контроля результатов освоения программы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КВНы, ролевые игры, проведение опытов и экспериментов.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lastRenderedPageBreak/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77BD">
        <w:rPr>
          <w:rFonts w:ascii="Times New Roman" w:eastAsia="Calibri" w:hAnsi="Times New Roman" w:cs="Times New Roman"/>
          <w:b/>
          <w:sz w:val="28"/>
          <w:szCs w:val="28"/>
        </w:rPr>
        <w:t>V Содержания курса внеурочной деятельности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 xml:space="preserve">I. Введение. Биология как наука. Методы </w:t>
      </w:r>
      <w:proofErr w:type="gramStart"/>
      <w:r w:rsidRPr="003D77BD">
        <w:rPr>
          <w:rFonts w:ascii="Times New Roman" w:eastAsia="Calibri" w:hAnsi="Times New Roman" w:cs="Times New Roman"/>
          <w:sz w:val="28"/>
          <w:szCs w:val="28"/>
        </w:rPr>
        <w:t>биологии.(</w:t>
      </w:r>
      <w:proofErr w:type="gramEnd"/>
      <w:r w:rsidRPr="003D77BD">
        <w:rPr>
          <w:rFonts w:ascii="Times New Roman" w:eastAsia="Calibri" w:hAnsi="Times New Roman" w:cs="Times New Roman"/>
          <w:sz w:val="28"/>
          <w:szCs w:val="28"/>
        </w:rPr>
        <w:t>1 час)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объектов.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 xml:space="preserve"> II. Признаки живых организмов (4часа)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Клеточное строение организмов как доказательство их родства, единства живой природы.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 xml:space="preserve">Гены и хромосомы. Нарушения в строении и функционировании клеток - одна из </w:t>
      </w:r>
      <w:proofErr w:type="spellStart"/>
      <w:r w:rsidRPr="003D77BD">
        <w:rPr>
          <w:rFonts w:ascii="Times New Roman" w:eastAsia="Calibri" w:hAnsi="Times New Roman" w:cs="Times New Roman"/>
          <w:sz w:val="28"/>
          <w:szCs w:val="28"/>
        </w:rPr>
        <w:t>причинзаболеваний</w:t>
      </w:r>
      <w:proofErr w:type="spellEnd"/>
      <w:r w:rsidRPr="003D77BD">
        <w:rPr>
          <w:rFonts w:ascii="Times New Roman" w:eastAsia="Calibri" w:hAnsi="Times New Roman" w:cs="Times New Roman"/>
          <w:sz w:val="28"/>
          <w:szCs w:val="28"/>
        </w:rPr>
        <w:t xml:space="preserve"> организмов. Вирусы - неклеточные формы жизни. Признаки организмов.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Наследственность и изменчивость - 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ними.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III. Система, многообразие и эволюция живой природы (7 часов)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Царство Бактерии. Роль бактерий в природе, жизни человека и собственной деятельности.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Бактерии - возбудители заболеваний растений, животных, человека. Царство Грибы. Роль грибов в природе, жизни человека и собственной деятельности. Роль лишайников в природе, жизни человека и собственной деятельности. Царство Растения. Роль растений в природе, жизни человека и собственной деятельности. Царство Животные. Роль животных в природе, жизни человека и собственной деятельности. Учение об эволюции органического мира. Ч. Дарвин - основоположник учения об эволюции. Усложнение растений и животных в процессе эволюции.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Биологическое разнообразие как основа устойчивости биосферы и результата эволюции.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IV. Человек и его здоровье (16 часов)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Сходство человека с животными и отличие от них. Общий план строения и процессы жизнедеятельности человека. Нейрогуморальная регуляция процессов жизнедеятельности организма. Нервная система. Рефлекс. Рефлекторная дуга. Железы внутренней секреции. Гормоны. Питание. Система пищеварения. Роль ферментов в пищеварении. Дыхание. Система дыхания. Внутренняя среда организма: кровь, лимфа, тканевая жидкость. Группы крови. Иммунитет. Транспорт веществ. Кровеносная и лимфатическая системы. Обмен веществ и превращение энергии в организме человека. Витамины. Выделение продуктов жизнедеятельности. Система выделения. Покровы тела и их функции. Размножение и развитие организма человека. Наследование признаков у человека. Наследственные болезни, их причины и предупреждение. Опора и движение. Опорно-двигательный аппарат. Органы чувств, их роль в жизни человека. 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человека. Соблюдение санитарно- 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</w:t>
      </w:r>
      <w:proofErr w:type="gramStart"/>
      <w:r w:rsidRPr="003D77BD">
        <w:rPr>
          <w:rFonts w:ascii="Times New Roman" w:eastAsia="Calibri" w:hAnsi="Times New Roman" w:cs="Times New Roman"/>
          <w:sz w:val="28"/>
          <w:szCs w:val="28"/>
        </w:rPr>
        <w:t>закаливание,  двигательная</w:t>
      </w:r>
      <w:proofErr w:type="gramEnd"/>
      <w:r w:rsidRPr="003D77BD">
        <w:rPr>
          <w:rFonts w:ascii="Times New Roman" w:eastAsia="Calibri" w:hAnsi="Times New Roman" w:cs="Times New Roman"/>
          <w:sz w:val="28"/>
          <w:szCs w:val="28"/>
        </w:rPr>
        <w:t xml:space="preserve"> активность, сбалансированное питание, рациональная организация труда и отдыха, чистый воздух. 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ВИЧ- инфекция и другие инфекционные заболевания (кишечные, мочеполовые, органов дыхания). Предупреждение инфекционных заболеваний.  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 xml:space="preserve">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</w:t>
      </w:r>
      <w:proofErr w:type="spellStart"/>
      <w:proofErr w:type="gramStart"/>
      <w:r w:rsidRPr="003D77BD">
        <w:rPr>
          <w:rFonts w:ascii="Times New Roman" w:eastAsia="Calibri" w:hAnsi="Times New Roman" w:cs="Times New Roman"/>
          <w:sz w:val="28"/>
          <w:szCs w:val="28"/>
        </w:rPr>
        <w:t>болезней;травматизма</w:t>
      </w:r>
      <w:proofErr w:type="spellEnd"/>
      <w:proofErr w:type="gramEnd"/>
      <w:r w:rsidRPr="003D77BD">
        <w:rPr>
          <w:rFonts w:ascii="Times New Roman" w:eastAsia="Calibri" w:hAnsi="Times New Roman" w:cs="Times New Roman"/>
          <w:sz w:val="28"/>
          <w:szCs w:val="28"/>
        </w:rPr>
        <w:t xml:space="preserve">; ожогов; обморожений; нарушения зрения и слуха. 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Приемы оказания первой доврачебной помощи: при отравлении некачественными продуктами, ядовитыми грибами и растениями, угарным газом; спасении утопающего; кровотечениях; травмах опорно-двигательного аппарата; ожогах; обморожениях; повреждении зрения.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lastRenderedPageBreak/>
        <w:t>V. Наследственность и здоровье. (3 часа)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Наследственная изменчивость генетического материала - мутации. Причины мутаций. Виды мутаций. Генные. Хромосомные. Геномные. Наследственные заболевания, вызванные различными мутациями. Профилактика наследственных заболеваний.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VI. Физиология и гигиена. (4 часа)</w:t>
      </w:r>
    </w:p>
    <w:p w:rsidR="003D77BD" w:rsidRPr="003D77BD" w:rsidRDefault="003D77BD" w:rsidP="003D77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 xml:space="preserve">Методы исследования физиологических процессов. Методы изучения человеческого организма: функциональные пробы, электрофизиологические пробы (МРТ, ЭКГ), лабораторные исследования, гистологические исследования, мониторинг физического состояния. Гигиена </w:t>
      </w:r>
      <w:proofErr w:type="gramStart"/>
      <w:r w:rsidRPr="003D77BD">
        <w:rPr>
          <w:rFonts w:ascii="Times New Roman" w:eastAsia="Calibri" w:hAnsi="Times New Roman" w:cs="Times New Roman"/>
          <w:sz w:val="28"/>
          <w:szCs w:val="28"/>
        </w:rPr>
        <w:t>и  методы</w:t>
      </w:r>
      <w:proofErr w:type="gramEnd"/>
      <w:r w:rsidRPr="003D77BD">
        <w:rPr>
          <w:rFonts w:ascii="Times New Roman" w:eastAsia="Calibri" w:hAnsi="Times New Roman" w:cs="Times New Roman"/>
          <w:sz w:val="28"/>
          <w:szCs w:val="28"/>
        </w:rPr>
        <w:t xml:space="preserve"> её исследования. Санитарные нормы и правила. Значение физических упражнений для правильного формирования скелета и мышц. ЛФК.</w:t>
      </w:r>
    </w:p>
    <w:p w:rsidR="003D77BD" w:rsidRPr="003D77BD" w:rsidRDefault="003D77BD" w:rsidP="003D77BD">
      <w:pPr>
        <w:rPr>
          <w:rFonts w:ascii="Times New Roman" w:eastAsia="Calibri" w:hAnsi="Times New Roman" w:cs="Times New Roman"/>
          <w:sz w:val="28"/>
          <w:szCs w:val="28"/>
        </w:rPr>
      </w:pPr>
      <w:r w:rsidRPr="003D77BD">
        <w:rPr>
          <w:rFonts w:ascii="Times New Roman" w:eastAsia="Calibri" w:hAnsi="Times New Roman" w:cs="Times New Roman"/>
          <w:sz w:val="28"/>
          <w:szCs w:val="28"/>
        </w:rPr>
        <w:t>VI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990"/>
        <w:gridCol w:w="878"/>
        <w:gridCol w:w="2616"/>
      </w:tblGrid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оборудования центра естественно-научной и технологической направленностей «Точка роста»</w:t>
            </w: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Биология как наука. Методы биологии.</w:t>
            </w:r>
          </w:p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Практическая работа «Решение тестовых заданий по темам: Биология как </w:t>
            </w:r>
            <w:proofErr w:type="spellStart"/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наука.Методы</w:t>
            </w:r>
            <w:proofErr w:type="spellEnd"/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биологии.Признаки</w:t>
            </w:r>
            <w:proofErr w:type="spellEnd"/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живых организмов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Цифровая лаборатория по биологии (базовый уровень)</w:t>
            </w: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ПРИЗНАКИ ЖИВЫХ ОРГАНИЗМОВ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Клеточное строение организмов как доказательство их родства, единства живой природы. Гены и хромосомы.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Цифровая лаборатория по биологии (базовый уровень)</w:t>
            </w: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Вирусы – неклеточная форма </w:t>
            </w:r>
            <w:proofErr w:type="spellStart"/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жизни.Наследственность</w:t>
            </w:r>
            <w:proofErr w:type="spellEnd"/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изменчивость –свойства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Одноклеточные и многоклеточные организмы. Ткани, органы, системы органов растений и животных, выявление изменчивости </w:t>
            </w:r>
            <w:proofErr w:type="spellStart"/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организмо</w:t>
            </w:r>
            <w:proofErr w:type="spellEnd"/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Цифровая лаборатория по биологии (базовый уровень)</w:t>
            </w: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Приемы выращивания и размножения растений и домашних животных, ухода за ними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СИСТЕМА, МНОГООБРАЗИЕ И ЭВОЛЮЦИЯ ЖИВОЙ ПРИРОДЫ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Царство бактерий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Цифровая лаборатория по биологии (базовый уровень)</w:t>
            </w: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Царство грибы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Цифровая лаборатория по биологии (базовый уровень)</w:t>
            </w: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Роль лишайников в природе, жизни человека и собственной деятельности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Царство растения Практическая работа «Решение тестовых заданий по теме: </w:t>
            </w:r>
            <w:proofErr w:type="spellStart"/>
            <w:proofErr w:type="gramStart"/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Царства:бактерии</w:t>
            </w:r>
            <w:proofErr w:type="gramEnd"/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,грибы,растения</w:t>
            </w:r>
            <w:proofErr w:type="spellEnd"/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Цифровая лаборатория по биологии (базовый уровень)</w:t>
            </w: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Царство Животные. Роль животных в природе, жизни человека и собственной деятельности. Практическая работа «Решение тестовых заданий по теме: Царство животные. Учение об эволюции органического мира»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Учение об эволюции органического мира </w:t>
            </w:r>
            <w:proofErr w:type="spellStart"/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Ч.Дарвин</w:t>
            </w:r>
            <w:proofErr w:type="spellEnd"/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основоположник учения об </w:t>
            </w:r>
            <w:proofErr w:type="spellStart"/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эволюции.Усложнение</w:t>
            </w:r>
            <w:proofErr w:type="spellEnd"/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растений и животных в процессе эволюции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Биологическое разнообразие как основа устойчивости биосферы и результата эволюции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ЧЕЛОВЕК И ЕГО ЗДОРОВЬЕ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Сходство человека с животными и отличие от них. Общий план строения и процессы жизнедеятельности человека.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Нейрогуморальная регуляция процессов жизнедеятельности организма. Нервная система. Рефлекс. Рефлекторная дуга. Практическая работа «Решение тестовых заданий по </w:t>
            </w: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темам: ОГЭ по биологии-2023, Общий план строения человека, Нейрогуморальная регуляция организма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Железы внутренней </w:t>
            </w:r>
            <w:proofErr w:type="spellStart"/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секреции.Гормоны</w:t>
            </w:r>
            <w:proofErr w:type="spellEnd"/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Питание. Система пищеварения. Роль ферментов в пищеварении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Дыхание. Система дыхания Практическая работа «Решение тестовых заданий по темам: Система пищеварения. Дыхание»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Цифровая лаборатория по биологии (базовый уровень)</w:t>
            </w: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Внутренняя среда организма: кровь, лимфа, тканевая жидкость. Группы крови. Иммунитет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 веществ. Кровеносная и лимфатическая система.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Обмен веществ и превращение энергии в организме человека. Витамины. Практическая работа «Решение тестовых заданий по темам: Внутренняя среда организма. Транспорт веществ. Обмен веществ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продуктов жизнедеятельности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Покровы тела и их функция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Размножение и развитие организма человека. Наследование признаков у человека. Наследственные болезни, их причины и предупреждение практическая работа «Решение тестовых заданий по темам: Системы выделения. Покровы тела. Размножение и развитие человека»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Опора и движение. Опорно-двигательный аппарат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Органы чувств, их роль в жизни человека. Практическая работа «Решение тестовых заданий по </w:t>
            </w:r>
            <w:proofErr w:type="spellStart"/>
            <w:proofErr w:type="gramStart"/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теме:Опорно</w:t>
            </w:r>
            <w:proofErr w:type="gramEnd"/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-двигательный</w:t>
            </w:r>
            <w:proofErr w:type="spellEnd"/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аппарат. Органы чувств»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Психология и поведение человека. Высшая нервная деятельность. Условные и безусловные рефлексы, их биологическое значение. </w:t>
            </w: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Познавательная деятельность мозга. Сон, его значение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Соблюдение санитарно-гигиенических норм и правил здорового образа жизни. Переливание крови. Профилактические прививки. Уход за кожей, волосами, 1ногтями. Укрепление </w:t>
            </w:r>
            <w:proofErr w:type="spellStart"/>
            <w:proofErr w:type="gramStart"/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доровья:аутотренинг</w:t>
            </w:r>
            <w:proofErr w:type="spellEnd"/>
            <w:proofErr w:type="gramEnd"/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, закаливание.</w:t>
            </w:r>
          </w:p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Приемы оказания первой доврачебной помощи: при отравлении некачественными продуктами, ядовитыми грибами и растениями, угарным газом, спасение утопающего, </w:t>
            </w:r>
            <w:proofErr w:type="spellStart"/>
            <w:proofErr w:type="gramStart"/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кровотечения,травмах</w:t>
            </w:r>
            <w:proofErr w:type="spellEnd"/>
            <w:proofErr w:type="gramEnd"/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опорно-двигательного аппарата, ожогах, обморожениях, повреждении зрения. Практическая работа «Решение тестовых заданий по </w:t>
            </w:r>
            <w:proofErr w:type="spellStart"/>
            <w:proofErr w:type="gramStart"/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темам:Психология</w:t>
            </w:r>
            <w:proofErr w:type="spellEnd"/>
            <w:proofErr w:type="gramEnd"/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поведение </w:t>
            </w:r>
            <w:proofErr w:type="spellStart"/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человеак.Гигиена</w:t>
            </w:r>
            <w:proofErr w:type="spellEnd"/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. Здоровый образ жизни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НАСЛЕДСТВЕННОСТЬ И ЗДОРОВЬЕ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Наследственная изменчивость генетического материала – мутации. Причины мутаций.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Виды мутаций. Генные. Хромосомные. Геномные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Наследственные заболевания, вызванные различными мутациями. Профилактика наследственных заболеваний.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ФИЗИОЛОГИЯ И ГИГИЕНА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Методы исследования физиологических процессов.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Методы изучения человеческого </w:t>
            </w:r>
            <w:proofErr w:type="spellStart"/>
            <w:proofErr w:type="gramStart"/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организма:функциональные</w:t>
            </w:r>
            <w:proofErr w:type="spellEnd"/>
            <w:proofErr w:type="gramEnd"/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пробы, лабораторные исследования, гистологические исследования, мониторинг физического состояния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Гигиена и методы ее исследования. Санитарные нормы и правила.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7BD" w:rsidRPr="003D77BD" w:rsidTr="00625E8C">
        <w:tc>
          <w:tcPr>
            <w:tcW w:w="861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Значение физических упражнений для правильного формирования </w:t>
            </w:r>
            <w:proofErr w:type="gramStart"/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скелета  и</w:t>
            </w:r>
            <w:proofErr w:type="gramEnd"/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мышц. ЛФК</w:t>
            </w:r>
          </w:p>
        </w:tc>
        <w:tc>
          <w:tcPr>
            <w:tcW w:w="878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7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3D77BD" w:rsidRPr="003D77BD" w:rsidRDefault="003D77BD" w:rsidP="003D7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23B69" w:rsidRDefault="00123B69"/>
    <w:sectPr w:rsidR="0012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BD"/>
    <w:rsid w:val="00123B69"/>
    <w:rsid w:val="0022439D"/>
    <w:rsid w:val="002E3B83"/>
    <w:rsid w:val="003D77BD"/>
    <w:rsid w:val="005225D0"/>
    <w:rsid w:val="0052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05BA5-EBF4-4684-90A7-211FE548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Ударный</dc:creator>
  <cp:keywords/>
  <dc:description/>
  <cp:lastModifiedBy>школа Ударный</cp:lastModifiedBy>
  <cp:revision>2</cp:revision>
  <cp:lastPrinted>2024-04-27T05:18:00Z</cp:lastPrinted>
  <dcterms:created xsi:type="dcterms:W3CDTF">2024-07-18T08:36:00Z</dcterms:created>
  <dcterms:modified xsi:type="dcterms:W3CDTF">2024-07-18T08:36:00Z</dcterms:modified>
</cp:coreProperties>
</file>